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82A5" w14:textId="4309B84C" w:rsidR="00F17291" w:rsidRDefault="00F17291" w:rsidP="00F17291">
      <w:pPr>
        <w:rPr>
          <w:b/>
          <w:bCs/>
        </w:rPr>
      </w:pPr>
      <w:r>
        <w:rPr>
          <w:b/>
          <w:bCs/>
        </w:rPr>
        <w:t xml:space="preserve">Thrive Psychiatry </w:t>
      </w:r>
    </w:p>
    <w:p w14:paraId="01AFB02F" w14:textId="5ECEF7CF" w:rsidR="00F17291" w:rsidRPr="00F17291" w:rsidRDefault="00F17291" w:rsidP="00F17291">
      <w:r w:rsidRPr="00F17291">
        <w:rPr>
          <w:b/>
          <w:bCs/>
        </w:rPr>
        <w:t>Privacy Policy</w:t>
      </w:r>
      <w:r w:rsidRPr="00F17291">
        <w:br/>
      </w:r>
      <w:r>
        <w:t>June 2025</w:t>
      </w:r>
    </w:p>
    <w:p w14:paraId="4C06ABC7" w14:textId="77777777" w:rsidR="00F17291" w:rsidRPr="00F17291" w:rsidRDefault="00DF236E" w:rsidP="00F17291">
      <w:r>
        <w:pict w14:anchorId="4822FF79">
          <v:rect id="_x0000_i1025" style="width:0;height:1.5pt" o:hralign="center" o:hrstd="t" o:hr="t" fillcolor="#a0a0a0" stroked="f"/>
        </w:pict>
      </w:r>
    </w:p>
    <w:p w14:paraId="36F8CDAF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1. Introduction</w:t>
      </w:r>
    </w:p>
    <w:p w14:paraId="01F77BA2" w14:textId="25F43705" w:rsidR="00F17291" w:rsidRPr="00F17291" w:rsidRDefault="00F17291" w:rsidP="00F17291">
      <w:r w:rsidRPr="00F17291">
        <w:t xml:space="preserve">At </w:t>
      </w:r>
      <w:proofErr w:type="gramStart"/>
      <w:r>
        <w:t xml:space="preserve">Thrive </w:t>
      </w:r>
      <w:r w:rsidRPr="00F17291">
        <w:t>,</w:t>
      </w:r>
      <w:proofErr w:type="gramEnd"/>
      <w:r w:rsidRPr="00F17291">
        <w:t xml:space="preserve"> protecting your privacy is our priority. This Privacy Policy explains how we collect, use, store, and protect your personal and health information in compliance with relevant privacy laws and regulations.</w:t>
      </w:r>
    </w:p>
    <w:p w14:paraId="0E4EAD27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2. Information We Collect</w:t>
      </w:r>
    </w:p>
    <w:p w14:paraId="7B556697" w14:textId="77777777" w:rsidR="00F17291" w:rsidRPr="00F17291" w:rsidRDefault="00F17291" w:rsidP="00F17291">
      <w:r w:rsidRPr="00F17291">
        <w:t>We collect personal information necessary to provide you with psychiatric assessment and diagnosis services, including:</w:t>
      </w:r>
    </w:p>
    <w:p w14:paraId="164DB342" w14:textId="77777777" w:rsidR="00F17291" w:rsidRPr="00F17291" w:rsidRDefault="00F17291" w:rsidP="00F17291">
      <w:pPr>
        <w:numPr>
          <w:ilvl w:val="0"/>
          <w:numId w:val="1"/>
        </w:numPr>
      </w:pPr>
      <w:r w:rsidRPr="00F17291">
        <w:t>Personal identification details (e.g., name, date of birth, contact details)</w:t>
      </w:r>
    </w:p>
    <w:p w14:paraId="3DE29CF4" w14:textId="77777777" w:rsidR="00F17291" w:rsidRPr="00F17291" w:rsidRDefault="00F17291" w:rsidP="00F17291">
      <w:pPr>
        <w:numPr>
          <w:ilvl w:val="0"/>
          <w:numId w:val="1"/>
        </w:numPr>
      </w:pPr>
      <w:r w:rsidRPr="00F17291">
        <w:t>Medical and mental health history</w:t>
      </w:r>
    </w:p>
    <w:p w14:paraId="39AC1C66" w14:textId="77777777" w:rsidR="00F17291" w:rsidRPr="00F17291" w:rsidRDefault="00F17291" w:rsidP="00F17291">
      <w:pPr>
        <w:numPr>
          <w:ilvl w:val="0"/>
          <w:numId w:val="1"/>
        </w:numPr>
      </w:pPr>
      <w:r w:rsidRPr="00F17291">
        <w:t>Information provided during assessments and consultations</w:t>
      </w:r>
    </w:p>
    <w:p w14:paraId="1ACA5424" w14:textId="77777777" w:rsidR="00F17291" w:rsidRPr="00F17291" w:rsidRDefault="00F17291" w:rsidP="00F17291">
      <w:pPr>
        <w:numPr>
          <w:ilvl w:val="0"/>
          <w:numId w:val="1"/>
        </w:numPr>
      </w:pPr>
      <w:r w:rsidRPr="00F17291">
        <w:t>Payment and insurance details (if applicable)</w:t>
      </w:r>
    </w:p>
    <w:p w14:paraId="5F0AAFCF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3. How We Use Your Information</w:t>
      </w:r>
    </w:p>
    <w:p w14:paraId="38078406" w14:textId="77777777" w:rsidR="00F17291" w:rsidRPr="00F17291" w:rsidRDefault="00F17291" w:rsidP="00F17291">
      <w:r w:rsidRPr="00F17291">
        <w:t>Your information is used solely to provide accurate diagnosis, effective treatment planning, and ongoing care. Uses include:</w:t>
      </w:r>
    </w:p>
    <w:p w14:paraId="13609C45" w14:textId="77777777" w:rsidR="00F17291" w:rsidRPr="00F17291" w:rsidRDefault="00F17291" w:rsidP="00F17291">
      <w:pPr>
        <w:numPr>
          <w:ilvl w:val="0"/>
          <w:numId w:val="2"/>
        </w:numPr>
      </w:pPr>
      <w:r w:rsidRPr="00F17291">
        <w:t>Conducting assessments and clinical evaluations</w:t>
      </w:r>
    </w:p>
    <w:p w14:paraId="7C57BE7B" w14:textId="77777777" w:rsidR="00F17291" w:rsidRPr="00F17291" w:rsidRDefault="00F17291" w:rsidP="00F17291">
      <w:pPr>
        <w:numPr>
          <w:ilvl w:val="0"/>
          <w:numId w:val="2"/>
        </w:numPr>
      </w:pPr>
      <w:r w:rsidRPr="00F17291">
        <w:t>Communicating with you regarding appointments and treatment</w:t>
      </w:r>
    </w:p>
    <w:p w14:paraId="4D337675" w14:textId="77777777" w:rsidR="00F17291" w:rsidRPr="00F17291" w:rsidRDefault="00F17291" w:rsidP="00F17291">
      <w:pPr>
        <w:numPr>
          <w:ilvl w:val="0"/>
          <w:numId w:val="2"/>
        </w:numPr>
      </w:pPr>
      <w:r w:rsidRPr="00F17291">
        <w:t>Coordinating with other healthcare providers (with your consent)</w:t>
      </w:r>
    </w:p>
    <w:p w14:paraId="4A54576C" w14:textId="77777777" w:rsidR="00F17291" w:rsidRPr="00F17291" w:rsidRDefault="00F17291" w:rsidP="00F17291">
      <w:pPr>
        <w:numPr>
          <w:ilvl w:val="0"/>
          <w:numId w:val="2"/>
        </w:numPr>
      </w:pPr>
      <w:r w:rsidRPr="00F17291">
        <w:t>Billing and administrative purposes</w:t>
      </w:r>
    </w:p>
    <w:p w14:paraId="20AA99CF" w14:textId="77777777" w:rsidR="00F17291" w:rsidRPr="00F17291" w:rsidRDefault="00F17291" w:rsidP="00F17291">
      <w:pPr>
        <w:numPr>
          <w:ilvl w:val="0"/>
          <w:numId w:val="2"/>
        </w:numPr>
      </w:pPr>
      <w:r w:rsidRPr="00F17291">
        <w:t>Complying with legal and ethical obligations</w:t>
      </w:r>
    </w:p>
    <w:p w14:paraId="4BDB704B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4. Information Sharing and Disclosure</w:t>
      </w:r>
    </w:p>
    <w:p w14:paraId="3C6FBBC6" w14:textId="77777777" w:rsidR="00F17291" w:rsidRPr="00F17291" w:rsidRDefault="00F17291" w:rsidP="00F17291">
      <w:r w:rsidRPr="00F17291">
        <w:t>We will not disclose your personal or health information to third parties without your explicit consent, except where required by law, such as:</w:t>
      </w:r>
    </w:p>
    <w:p w14:paraId="25835C32" w14:textId="77777777" w:rsidR="00F17291" w:rsidRPr="00F17291" w:rsidRDefault="00F17291" w:rsidP="00F17291">
      <w:pPr>
        <w:numPr>
          <w:ilvl w:val="0"/>
          <w:numId w:val="3"/>
        </w:numPr>
      </w:pPr>
      <w:r w:rsidRPr="00F17291">
        <w:t>Risk of harm to yourself or others</w:t>
      </w:r>
    </w:p>
    <w:p w14:paraId="3B74A5A8" w14:textId="77777777" w:rsidR="00F17291" w:rsidRPr="00F17291" w:rsidRDefault="00F17291" w:rsidP="00F17291">
      <w:pPr>
        <w:numPr>
          <w:ilvl w:val="0"/>
          <w:numId w:val="3"/>
        </w:numPr>
      </w:pPr>
      <w:r w:rsidRPr="00F17291">
        <w:t>Court orders or legal investigations</w:t>
      </w:r>
    </w:p>
    <w:p w14:paraId="0504006B" w14:textId="77777777" w:rsidR="00F17291" w:rsidRPr="00F17291" w:rsidRDefault="00F17291" w:rsidP="00F17291">
      <w:pPr>
        <w:numPr>
          <w:ilvl w:val="0"/>
          <w:numId w:val="3"/>
        </w:numPr>
      </w:pPr>
      <w:r w:rsidRPr="00F17291">
        <w:t>Mandatory reporting obligations</w:t>
      </w:r>
    </w:p>
    <w:p w14:paraId="0590A8F2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5. Data Security</w:t>
      </w:r>
    </w:p>
    <w:p w14:paraId="19ADF580" w14:textId="77777777" w:rsidR="00F17291" w:rsidRPr="00F17291" w:rsidRDefault="00F17291" w:rsidP="00F17291">
      <w:r w:rsidRPr="00F17291">
        <w:t>We implement appropriate administrative, technical, and physical safeguards to protect your information from unauthorized access, loss, or misuse.</w:t>
      </w:r>
    </w:p>
    <w:p w14:paraId="41B00212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6. Your Rights</w:t>
      </w:r>
    </w:p>
    <w:p w14:paraId="184C4CD3" w14:textId="77777777" w:rsidR="00F17291" w:rsidRPr="00F17291" w:rsidRDefault="00F17291" w:rsidP="00F17291">
      <w:r w:rsidRPr="00F17291">
        <w:lastRenderedPageBreak/>
        <w:t>You have the right to:</w:t>
      </w:r>
    </w:p>
    <w:p w14:paraId="422BFDCA" w14:textId="77777777" w:rsidR="00F17291" w:rsidRPr="00F17291" w:rsidRDefault="00F17291" w:rsidP="00F17291">
      <w:pPr>
        <w:numPr>
          <w:ilvl w:val="0"/>
          <w:numId w:val="4"/>
        </w:numPr>
      </w:pPr>
      <w:r w:rsidRPr="00F17291">
        <w:t>Access your personal and health information</w:t>
      </w:r>
    </w:p>
    <w:p w14:paraId="2CB3FEA2" w14:textId="77777777" w:rsidR="00F17291" w:rsidRPr="00F17291" w:rsidRDefault="00F17291" w:rsidP="00F17291">
      <w:pPr>
        <w:numPr>
          <w:ilvl w:val="0"/>
          <w:numId w:val="4"/>
        </w:numPr>
      </w:pPr>
      <w:r w:rsidRPr="00F17291">
        <w:t>Request corrections to your information</w:t>
      </w:r>
    </w:p>
    <w:p w14:paraId="103C54F0" w14:textId="77777777" w:rsidR="00F17291" w:rsidRPr="00F17291" w:rsidRDefault="00F17291" w:rsidP="00F17291">
      <w:pPr>
        <w:numPr>
          <w:ilvl w:val="0"/>
          <w:numId w:val="4"/>
        </w:numPr>
      </w:pPr>
      <w:r w:rsidRPr="00F17291">
        <w:t>Withdraw consent for information use or sharing (with the understanding that it may affect your care)</w:t>
      </w:r>
    </w:p>
    <w:p w14:paraId="7593249F" w14:textId="77777777" w:rsidR="00F17291" w:rsidRPr="00F17291" w:rsidRDefault="00F17291" w:rsidP="00F17291">
      <w:pPr>
        <w:numPr>
          <w:ilvl w:val="0"/>
          <w:numId w:val="4"/>
        </w:numPr>
      </w:pPr>
      <w:r w:rsidRPr="00F17291">
        <w:t>Request the deletion of your information, subject to legal retention requirements</w:t>
      </w:r>
    </w:p>
    <w:p w14:paraId="28F0D2C3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7. Retention</w:t>
      </w:r>
    </w:p>
    <w:p w14:paraId="39D24501" w14:textId="77777777" w:rsidR="00F17291" w:rsidRPr="00F17291" w:rsidRDefault="00F17291" w:rsidP="00F17291">
      <w:r w:rsidRPr="00F17291">
        <w:t>Your records will be securely retained for a period required by law and professional standards.</w:t>
      </w:r>
    </w:p>
    <w:p w14:paraId="52ADF9C0" w14:textId="77777777" w:rsidR="00F17291" w:rsidRPr="00F17291" w:rsidRDefault="00F17291" w:rsidP="00F17291">
      <w:pPr>
        <w:rPr>
          <w:b/>
          <w:bCs/>
        </w:rPr>
      </w:pPr>
      <w:r w:rsidRPr="00F17291">
        <w:rPr>
          <w:b/>
          <w:bCs/>
        </w:rPr>
        <w:t>8. Contact Information</w:t>
      </w:r>
    </w:p>
    <w:p w14:paraId="7753120A" w14:textId="5B6A60EB" w:rsidR="00F17291" w:rsidRPr="00F17291" w:rsidRDefault="00F17291" w:rsidP="00F17291">
      <w:r w:rsidRPr="00F17291">
        <w:t>For any questions or concerns about this policy or your privacy rights, please contact</w:t>
      </w:r>
      <w:r>
        <w:t xml:space="preserve"> your Thrive Psychiatry clinician. </w:t>
      </w:r>
    </w:p>
    <w:p w14:paraId="127C239B" w14:textId="77777777" w:rsidR="00003536" w:rsidRDefault="00003536"/>
    <w:sectPr w:rsidR="00003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C6F85"/>
    <w:multiLevelType w:val="multilevel"/>
    <w:tmpl w:val="05B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115F4"/>
    <w:multiLevelType w:val="multilevel"/>
    <w:tmpl w:val="C5F2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B591F"/>
    <w:multiLevelType w:val="multilevel"/>
    <w:tmpl w:val="746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0045E"/>
    <w:multiLevelType w:val="multilevel"/>
    <w:tmpl w:val="6C9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813053">
    <w:abstractNumId w:val="0"/>
  </w:num>
  <w:num w:numId="2" w16cid:durableId="889194205">
    <w:abstractNumId w:val="2"/>
  </w:num>
  <w:num w:numId="3" w16cid:durableId="744307264">
    <w:abstractNumId w:val="3"/>
  </w:num>
  <w:num w:numId="4" w16cid:durableId="155708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91"/>
    <w:rsid w:val="00003536"/>
    <w:rsid w:val="00A60AF0"/>
    <w:rsid w:val="00B50A5E"/>
    <w:rsid w:val="00DF236E"/>
    <w:rsid w:val="00DF5690"/>
    <w:rsid w:val="00F1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CA514B"/>
  <w15:chartTrackingRefBased/>
  <w15:docId w15:val="{83F3DD21-EC1E-4DD5-A1B6-488D5635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CLEEVELY, Lisa (HERTFORDSHIRE COMMUNITY NHS TRUST)</dc:creator>
  <cp:keywords/>
  <dc:description/>
  <cp:lastModifiedBy>CLEEVELY, Lisa (HERTFORDSHIRE COMMUNITY NHS TRUST)</cp:lastModifiedBy>
  <cp:revision>2</cp:revision>
  <dcterms:created xsi:type="dcterms:W3CDTF">2025-08-26T19:00:00Z</dcterms:created>
  <dcterms:modified xsi:type="dcterms:W3CDTF">2025-08-26T19:00:00Z</dcterms:modified>
</cp:coreProperties>
</file>